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63A65" w14:textId="77777777" w:rsidR="00354EE0" w:rsidRPr="00354EE0" w:rsidRDefault="00354EE0" w:rsidP="00354E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Juridische Voorwaarden voor Stalling Krommenie</w:t>
      </w:r>
    </w:p>
    <w:p w14:paraId="60DAEAF0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1. Toegang tot de Stalling</w:t>
      </w:r>
    </w:p>
    <w:p w14:paraId="3BCC1895" w14:textId="22DC5A9A" w:rsidR="003F050D" w:rsidRPr="00354EE0" w:rsidRDefault="00354EE0" w:rsidP="003F05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Klanten hebben </w:t>
      </w:r>
      <w:r w:rsidR="0009458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van Maandag tot Vrijdag</w:t>
      </w: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toegang </w:t>
      </w:r>
      <w:r w:rsidR="003F050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van 9:00 tot 16:00 </w:t>
      </w: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tot hun opgeslagen voertuigen, mits zij zich aan de toegangsprocedures houden die door Stalling Krommenie zijn vastgesteld.</w:t>
      </w:r>
      <w:r w:rsidR="003F050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Overige dagen in overleg op afspraak.</w:t>
      </w:r>
    </w:p>
    <w:p w14:paraId="7E5EE396" w14:textId="77777777" w:rsidR="00354EE0" w:rsidRPr="00354EE0" w:rsidRDefault="00354EE0" w:rsidP="00354EE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Stalling Krommenie behoudt zich het recht voor om de toegang te ontzeggen indien de klant de regels overtreedt of in strijd handelt met de voorwaarden.</w:t>
      </w:r>
    </w:p>
    <w:p w14:paraId="194DF3F2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2. Verzekering</w:t>
      </w:r>
    </w:p>
    <w:p w14:paraId="5E944788" w14:textId="77777777" w:rsidR="00354EE0" w:rsidRPr="00354EE0" w:rsidRDefault="00354EE0" w:rsidP="00354E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zijn verplicht om ervoor te zorgen dat hun voertuig goed verzekerd is gedurende de periode van stalling. Dit omvat ten minste aansprakelijkheidsverzekering en brandverzekering.</w:t>
      </w:r>
    </w:p>
    <w:p w14:paraId="79890438" w14:textId="77777777" w:rsidR="00354EE0" w:rsidRPr="00354EE0" w:rsidRDefault="00354EE0" w:rsidP="00354E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Stalling Krommenie is niet verantwoordelijk voor enige schade, verlies of diefstal van voertuigen of persoonlijke bezittingen die zich in de voertuigen bevinden.</w:t>
      </w:r>
    </w:p>
    <w:p w14:paraId="1873D40E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3. Brandveiligheid</w:t>
      </w:r>
    </w:p>
    <w:p w14:paraId="2E9ACC5E" w14:textId="77777777" w:rsidR="00354EE0" w:rsidRPr="00354EE0" w:rsidRDefault="00354EE0" w:rsidP="00354E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dienen ervoor te zorgen dat hun voertuig vrij is van brandgevaarlijke materialen en stoffen.</w:t>
      </w:r>
    </w:p>
    <w:p w14:paraId="039EFD3B" w14:textId="77777777" w:rsidR="00354EE0" w:rsidRDefault="00354EE0" w:rsidP="00354E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In geval van brand of andere schade aan de stalling veroorzaakt door het voertuig, is de klant aansprakelijk voor de kosten van de schade aan de stalling en andere voertuigen.</w:t>
      </w:r>
    </w:p>
    <w:p w14:paraId="0197B820" w14:textId="32207735" w:rsidR="003F050D" w:rsidRPr="00354EE0" w:rsidRDefault="003F050D" w:rsidP="00354EE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Gastanks zijn niet toegestaan tijdens de periode van de stalling</w:t>
      </w:r>
    </w:p>
    <w:p w14:paraId="05657410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4. Schade aan Voertuigen</w:t>
      </w:r>
    </w:p>
    <w:p w14:paraId="2022430F" w14:textId="77777777" w:rsidR="00354EE0" w:rsidRPr="00354EE0" w:rsidRDefault="00354EE0" w:rsidP="00354E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Stalling Krommenie zal redelijke zorg en aandacht besteden aan de stalling van voertuigen, maar is niet aansprakelijk voor schade aan voertuigen die het gevolg zijn van ongevallen, diefstal, of overmacht.</w:t>
      </w:r>
    </w:p>
    <w:p w14:paraId="5D736798" w14:textId="77777777" w:rsidR="00354EE0" w:rsidRPr="00354EE0" w:rsidRDefault="00354EE0" w:rsidP="00354EE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zijn verantwoordelijk voor het melden van eventuele schade aan hun voertuig bij Stalling Krommenie vóór de stalling.</w:t>
      </w:r>
    </w:p>
    <w:p w14:paraId="2F5A278F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5. Betalingsvoorwaarden</w:t>
      </w:r>
    </w:p>
    <w:p w14:paraId="314DFEDB" w14:textId="19EC4776" w:rsidR="003F050D" w:rsidRPr="00DB7770" w:rsidRDefault="00354EE0" w:rsidP="00DB777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kosten voor de stalling worden bij aanvang van de stalling in rekening gebracht, en klanten dienen deze </w:t>
      </w:r>
      <w:r w:rsidR="00DB777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vooruit te betalen .</w:t>
      </w:r>
    </w:p>
    <w:p w14:paraId="7B1F2A4E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6. Duur van de Stalling</w:t>
      </w:r>
    </w:p>
    <w:p w14:paraId="75A6F05D" w14:textId="7E5A9A5E" w:rsidR="00354EE0" w:rsidRPr="00354EE0" w:rsidRDefault="00354EE0" w:rsidP="00354EE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 minimale stalling periode is</w:t>
      </w:r>
      <w:r w:rsidR="00DB777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09458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1 jaar </w:t>
      </w: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tenzij anders overeengekomen.</w:t>
      </w:r>
    </w:p>
    <w:p w14:paraId="20600D8F" w14:textId="77777777" w:rsidR="00354EE0" w:rsidRPr="00354EE0" w:rsidRDefault="00354EE0" w:rsidP="00354EE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Klanten dienen Stalling Krommenie tijdig op de hoogte te stellen van het beëindigen van de stallingsovereenkomst.</w:t>
      </w:r>
    </w:p>
    <w:p w14:paraId="1FF4DE79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7. Wijzigingen in Voorwaarden</w:t>
      </w:r>
    </w:p>
    <w:p w14:paraId="1007924A" w14:textId="77777777" w:rsidR="00354EE0" w:rsidRPr="00354EE0" w:rsidRDefault="00354EE0" w:rsidP="00354EE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Stalling Krommenie behoudt zich het recht voor om deze voorwaarden te wijzigen. Klanten zullen tijdig op de hoogte worden gesteld van eventuele wijzigingen.</w:t>
      </w:r>
    </w:p>
    <w:p w14:paraId="0D83DB8E" w14:textId="77777777" w:rsidR="00354EE0" w:rsidRPr="00354EE0" w:rsidRDefault="00354EE0" w:rsidP="00354EE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lastRenderedPageBreak/>
        <w:t>8. Toepasselijk Recht</w:t>
      </w:r>
    </w:p>
    <w:p w14:paraId="168A92AE" w14:textId="77777777" w:rsidR="00354EE0" w:rsidRPr="00354EE0" w:rsidRDefault="00354EE0" w:rsidP="00354EE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54EE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 deze voorwaarden is het Nederlands recht van toepassing. Geschillen zullen worden voorgelegd aan de bevoegde rechter in het arrondissement waar Stalling Krommenie is gevestigd.</w:t>
      </w:r>
    </w:p>
    <w:p w14:paraId="693A9336" w14:textId="77777777" w:rsidR="00AA6CFE" w:rsidRDefault="00AA6CFE"/>
    <w:sectPr w:rsidR="00AA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944A1"/>
    <w:multiLevelType w:val="multilevel"/>
    <w:tmpl w:val="2A6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4CAF"/>
    <w:multiLevelType w:val="multilevel"/>
    <w:tmpl w:val="449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C6A28"/>
    <w:multiLevelType w:val="multilevel"/>
    <w:tmpl w:val="829E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54152"/>
    <w:multiLevelType w:val="multilevel"/>
    <w:tmpl w:val="3FB0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E24C7"/>
    <w:multiLevelType w:val="multilevel"/>
    <w:tmpl w:val="38D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60A59"/>
    <w:multiLevelType w:val="multilevel"/>
    <w:tmpl w:val="701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80CD7"/>
    <w:multiLevelType w:val="multilevel"/>
    <w:tmpl w:val="A306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3439F"/>
    <w:multiLevelType w:val="multilevel"/>
    <w:tmpl w:val="CAE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472829">
    <w:abstractNumId w:val="3"/>
  </w:num>
  <w:num w:numId="2" w16cid:durableId="579484472">
    <w:abstractNumId w:val="0"/>
  </w:num>
  <w:num w:numId="3" w16cid:durableId="1963726223">
    <w:abstractNumId w:val="1"/>
  </w:num>
  <w:num w:numId="4" w16cid:durableId="849368775">
    <w:abstractNumId w:val="2"/>
  </w:num>
  <w:num w:numId="5" w16cid:durableId="1385912815">
    <w:abstractNumId w:val="6"/>
  </w:num>
  <w:num w:numId="6" w16cid:durableId="1272278836">
    <w:abstractNumId w:val="5"/>
  </w:num>
  <w:num w:numId="7" w16cid:durableId="992222505">
    <w:abstractNumId w:val="7"/>
  </w:num>
  <w:num w:numId="8" w16cid:durableId="299388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E0"/>
    <w:rsid w:val="0009458D"/>
    <w:rsid w:val="00354EE0"/>
    <w:rsid w:val="003F050D"/>
    <w:rsid w:val="004B2EAF"/>
    <w:rsid w:val="009D0C88"/>
    <w:rsid w:val="00AA6CFE"/>
    <w:rsid w:val="00D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38EC"/>
  <w15:chartTrackingRefBased/>
  <w15:docId w15:val="{34A1DFF8-40DE-4A47-8CCB-8B0A9497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5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4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4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4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4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5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54E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4E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4E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4E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4E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4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4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4E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4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4E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4E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4E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4E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4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f49f3b-94ce-4592-a848-fdfb04f87241}" enabled="1" method="Standard" siteId="{f38417f9-a278-4e92-928b-e2b24449ba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van der Weide</dc:creator>
  <cp:keywords/>
  <dc:description/>
  <cp:lastModifiedBy>Marco Hakvoort</cp:lastModifiedBy>
  <cp:revision>4</cp:revision>
  <dcterms:created xsi:type="dcterms:W3CDTF">2024-10-17T09:23:00Z</dcterms:created>
  <dcterms:modified xsi:type="dcterms:W3CDTF">2024-12-06T10:23:00Z</dcterms:modified>
</cp:coreProperties>
</file>